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69F" w:rsidRPr="003C731F" w:rsidRDefault="008A669F" w:rsidP="00DA115C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</w:pPr>
      <w:r w:rsidRPr="003700AA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8A669F" w:rsidRPr="00767019" w:rsidRDefault="008A669F" w:rsidP="00DA115C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  <w:r w:rsidRPr="003C731F">
        <w:rPr>
          <w:rFonts w:ascii="GHEA Grapalat" w:hAnsi="GHEA Grapalat"/>
          <w:b/>
          <w:color w:val="000000"/>
          <w:lang w:val="en-US"/>
        </w:rPr>
        <w:t>«</w:t>
      </w:r>
      <w:r>
        <w:rPr>
          <w:rStyle w:val="a4"/>
          <w:rFonts w:ascii="GHEA Grapalat" w:hAnsi="GHEA Grapalat"/>
          <w:color w:val="000000"/>
          <w:shd w:val="clear" w:color="auto" w:fill="FFFFFF"/>
          <w:lang w:val="hy-AM"/>
        </w:rPr>
        <w:t>ԴԱՏԱԽԱԶՈՒԹՅԱՆ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  <w:lang w:val="en-US"/>
        </w:rPr>
        <w:t xml:space="preserve"> 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</w:rPr>
        <w:t>ՄԱՍԻՆ</w:t>
      </w:r>
      <w:r w:rsidRPr="003C731F">
        <w:rPr>
          <w:rFonts w:ascii="GHEA Grapalat" w:hAnsi="GHEA Grapalat"/>
          <w:b/>
          <w:color w:val="000000"/>
          <w:lang w:val="en-US"/>
        </w:rPr>
        <w:t xml:space="preserve">» </w:t>
      </w:r>
      <w:r w:rsidRPr="003700AA">
        <w:rPr>
          <w:rFonts w:ascii="GHEA Grapalat" w:hAnsi="GHEA Grapalat"/>
          <w:b/>
          <w:color w:val="000000"/>
        </w:rPr>
        <w:t>ԳՈՐԾՈՂ</w:t>
      </w:r>
      <w:r w:rsidRPr="003C731F">
        <w:rPr>
          <w:rFonts w:ascii="GHEA Grapalat" w:hAnsi="GHEA Grapalat"/>
          <w:b/>
          <w:color w:val="000000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</w:rPr>
        <w:t>ՕՐԵՆՔԻ</w:t>
      </w:r>
      <w:r w:rsidRPr="003C731F">
        <w:rPr>
          <w:rFonts w:ascii="GHEA Grapalat" w:hAnsi="GHEA Grapalat"/>
          <w:b/>
          <w:color w:val="000000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</w:rPr>
        <w:t>ՓՈՓՈԽՎՈՂ</w:t>
      </w:r>
      <w:r w:rsidRPr="003C731F">
        <w:rPr>
          <w:rFonts w:ascii="GHEA Grapalat" w:hAnsi="GHEA Grapalat"/>
          <w:b/>
          <w:color w:val="000000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</w:rPr>
        <w:t>ՀՈԴՎԱԾ</w:t>
      </w:r>
      <w:r>
        <w:rPr>
          <w:rFonts w:ascii="GHEA Grapalat" w:hAnsi="GHEA Grapalat"/>
          <w:b/>
          <w:color w:val="000000"/>
          <w:lang w:val="hy-AM"/>
        </w:rPr>
        <w:t>ՆԵՐ</w:t>
      </w:r>
      <w:r w:rsidRPr="003700AA">
        <w:rPr>
          <w:rFonts w:ascii="GHEA Grapalat" w:hAnsi="GHEA Grapalat"/>
          <w:b/>
          <w:color w:val="000000"/>
        </w:rPr>
        <w:t>Ի</w:t>
      </w:r>
      <w:r w:rsidRPr="003C731F">
        <w:rPr>
          <w:rFonts w:ascii="GHEA Grapalat" w:hAnsi="GHEA Grapalat"/>
          <w:b/>
          <w:color w:val="000000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</w:rPr>
        <w:t>ՄԱՍԻՆ</w:t>
      </w:r>
    </w:p>
    <w:p w:rsidR="008A669F" w:rsidRDefault="008A669F" w:rsidP="00DA115C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6"/>
        <w:gridCol w:w="8092"/>
      </w:tblGrid>
      <w:tr w:rsidR="008A669F" w:rsidRPr="00767019" w:rsidTr="005756CC">
        <w:trPr>
          <w:tblCellSpacing w:w="7" w:type="dxa"/>
        </w:trPr>
        <w:tc>
          <w:tcPr>
            <w:tcW w:w="2025" w:type="dxa"/>
            <w:hideMark/>
          </w:tcPr>
          <w:p w:rsidR="008A669F" w:rsidRPr="00767019" w:rsidRDefault="008A669F" w:rsidP="00DA115C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76701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Հոդված 48.</w:t>
            </w:r>
          </w:p>
        </w:tc>
        <w:tc>
          <w:tcPr>
            <w:tcW w:w="0" w:type="auto"/>
            <w:hideMark/>
          </w:tcPr>
          <w:p w:rsidR="008A669F" w:rsidRPr="00767019" w:rsidRDefault="008A669F" w:rsidP="00DA115C">
            <w:pPr>
              <w:spacing w:after="0" w:line="36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76701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Դատախազի պարտականությունները</w:t>
            </w:r>
          </w:p>
        </w:tc>
      </w:tr>
    </w:tbl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Դատախազը պարտավոր է՝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տիրապետել զբաղեցրած պաշտոնում իր իրավունքներն ու պարտականությունները սահմանող իրավական ակտերին.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կատարել Սահմանադրության, օրենքների և այլ իրավական ակտերի պահանջները.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ապահովել պահանջվող մասնագիտական որակավորում և գործնական հմտություններ.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իր լիազորություններն իրականացնելիս ապահովել մարդու և քաղաքացու իրավունքների ու օրինական շահերի պաշտպանությունը.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5) պահպանել աշխատանքային կարգապահությունը, ինչպես նաև դատախազի վարքագծի կանոնները.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6) պետական</w:t>
      </w:r>
      <w:r w:rsidRPr="00767019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, ծառայողական</w:t>
      </w: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կամ օրենքով պահպանվող այլ գաղտնիք պարունակող փաստաթղթերի հետ աշխատելու` Հայաստանի Հանրապետության օրենսդրությամբ սահմանված պահանջները պահպանել, այդ թվում` պաշտոնավարումը դադարեցնելուց հետո.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7) սույն օրենքով սահմանված կարգով և ժամկետներում անցնել ատեստավորում և վերապատրաստում.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8) պահպանել սույն օրենքի 49-րդ հոդվածով սահմանված սահմանափակումները և անհամատեղելիության պահանջները: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Դատախազն ունի նաև օրենքով և այլ իրավական ակտերով սահմանված այլ պարտականություններ:</w:t>
      </w:r>
    </w:p>
    <w:p w:rsidR="008A669F" w:rsidRPr="00767019" w:rsidRDefault="008A669F" w:rsidP="00DA115C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6"/>
        <w:gridCol w:w="8092"/>
      </w:tblGrid>
      <w:tr w:rsidR="008A669F" w:rsidRPr="003B58EA" w:rsidTr="005756CC">
        <w:trPr>
          <w:tblCellSpacing w:w="7" w:type="dxa"/>
        </w:trPr>
        <w:tc>
          <w:tcPr>
            <w:tcW w:w="2025" w:type="dxa"/>
            <w:hideMark/>
          </w:tcPr>
          <w:p w:rsidR="008A669F" w:rsidRPr="00767019" w:rsidRDefault="008A669F" w:rsidP="00DA115C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76701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lastRenderedPageBreak/>
              <w:t>Հոդված 56.</w:t>
            </w:r>
          </w:p>
        </w:tc>
        <w:tc>
          <w:tcPr>
            <w:tcW w:w="0" w:type="auto"/>
            <w:hideMark/>
          </w:tcPr>
          <w:p w:rsidR="008A669F" w:rsidRPr="00767019" w:rsidRDefault="008A669F" w:rsidP="00DA115C">
            <w:pPr>
              <w:spacing w:after="0" w:line="36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76701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Կարգապահական պատասխանատվության ենթարկելու կարգը և ժամկետները</w:t>
            </w:r>
          </w:p>
        </w:tc>
      </w:tr>
    </w:tbl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Սույն օրենքի 53-րդ հոդվածի 1-ին մասով սահմանված հիմքերով, բացառությամբ սույն հոդվածի 2-րդ մասով նախատեսված դեպքի, դատախազի նկատմամբ կարգապահական վարույթ կարող է հարուցել գլխավոր դատախազը՝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իր նախաձեռնությամբ կամ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սույն հոդվածի 3-րդ մասով նախատեսված դատախազների միջնորդությունների հիման վրա կամ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ֆիզիկական կամ իրավաբանական անձի, պետական և տեղական ինքնակառավարման մարմնի կամ պաշտոնատար անձի հաղորդումների, զանգվածային լրատվության միջոցների հրապարակումների հիման վրա.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պատասխանատվության ենթարկելու վերաբերյալ դիմումով գլխավոր դատախազին դիմելու մասին դատարանի սանկցիայի հիման վրա: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Սույն օրենքի 53-րդ հոդվածի 1-ին մասի 4-րդ կետով սահմանված հիմքով</w:t>
      </w:r>
      <w:r w:rsidRPr="00767019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67019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դատախազի</w:t>
      </w: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67019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նկատմամբ</w:t>
      </w: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67019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կարգապահական</w:t>
      </w: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67019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վարույթ</w:t>
      </w: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67019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հարուցել</w:t>
      </w: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 վերաբերյալ հաղորդում կամ միջնորդություն ստանալու դեպքում գլխավոր դատախազը, իսկ սույն հոդվածի 4-րդ մասով նախատեսված դեպքում էթիկայի հանձնաժողովը եռօրյա ժամկետում հաղորդումը կամ միջնորդությունն ուղարկում է Կոռուպցիայի կանխարգելման հանձնաժողով: Եթե</w:t>
      </w:r>
      <w:r w:rsidRPr="00767019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67019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դատախազ</w:t>
      </w: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 նկատմամբ կարգապահական վարույթ հարուցելու նախաձեռնողը գլխավոր դատախազն է, ապա նա եռօրյա ժամկետում Կոռուպցիայի կանխարգելման հանձնաժողով է ներկայացնում տեղեկատվություն դատախազի կողմից սույն օրենքի 49-րդ հոդվածով սահմանված սահմանափակումները կամ անհամատեղելիության պահանջները չպահպանելու փաստի մասին: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Կարգապահական վարույթ հարուցելու վերաբերյալ միջնորդություն գլխավոր դատախազին ներկայացնելու իրավունք ունեն՝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1) գլխավոր դատախազի տեղակալը՝ իր համակարգման ոլորտում գտնվող դատախազների կատարած կարգապահական խախտումների համար.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գլխավոր դատախազության կառուցվածքային ստորաբաժանման ղեկավարը՝ տվյալ ստորաբաժանման դատախազների կատարած կարգապահական խախտումների համար, ինչպես նաև սույն օրենքի 12-րդ հոդվածի 7-րդ մասով նախատեսված դեպքերում.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զինվորական դատախազը՝ զինվորական կենտրոնական դատախազության և կայազորների զինվորական դատախազության դատախազների կատարած կարգապահական խախտումների համար.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Երևան քաղաքի դատախազը՝ Երևան քաղաքի դատախազության դատախազների, Երևան քաղաքի վարչական շրջանների դատախազների և Երևան քաղաքի վարչական շրջանների դատախազությունների դատախազների կատարած կարգապահական խախտումների համար.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5) Երևան քաղաքի վարչական շրջանի դատախազը՝ տվյալ վարչական շրջանի դատախազության դատախազների կատարած կարգապահական խախտումների համար.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6) մարզի դատախազը՝ տվյալ մարզի դատախազության դատախազների կատարած կարգապահական խախտումների համար.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7) կայազորի զինվորական դատախազը՝ կայազորի զինվորական դատախազության դատախազների կատարած կարգապահական խախտումների համար: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4. Էթիկայի հանձնաժողով հասցեագրված՝ սույն հոդվածի 1-ին մասի 3-րդ կետով նախատեսված հաղորդումների հիման վրա, բացառությամբ սույն հոդվածի 2-րդ մասով նախատեսված դեպքի, դատախազի նկատմամբ կարգապահական վարույթ հարուցելու իրավունք ունի նաև էթիկայի հանձնաժողովը նիստին ներկա անդամների ձայների մեծամասնությամբ: Նիստի անցկացման կարգի վրա տարածվում են սույն օրենքի 57-րդ հոդվածի 2-րդ և 4-րդ մասերով նախատեսված նորմերը: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5. Սույն հոդվածի 3-րդ մասով սահմանված միջնորդությունները, ինչպես նաև սույն հոդվածի 1-ին մասի 3-րդ կետով սահմանված հաղորդումներն ու հրապարակումներն ինքնին կարգապահական վարույթ հարուցելու հիմք չեն: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6. Կարգապահական վարույթը հարուցելու և իրականացնելու, այդ թվում` սույն հոդվածի 11-րդ և 12-րդ մասերով սահմանված իրավունքների և պարտականությունների իրականացման կարգը սահմանում է գլխավոր դատախազը: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7. Իր կամ էթիկայի հանձնաժողովի՝ կարգապահական վարույթ հարուցելու որոշման հիման վրա գլխավոր դատախազը եռօրյա ժամկետում ստեղծում է դատախազներից կազմված կարգապահական վարույթ իրականացնող հանձնախումբ կամ դրա իրականացումը հանձնարարում է մեկ դատախազի: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8. Կարգապահական վարույթը հարուցվում է կարգապահական խախտում հայտնաբերվելու օրվանից 30-օրյա ժամկետում, բայց ոչ ուշ, քան այն կատարելու օրվանից 12 ամսվա ընթացքում: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9. Կարգապահական վարույթի տևողությունը չի կարող գերազանցել 21 օրը` սկսած կարգապահական վարույթ հարուցելու օրվանից, բացառությամբ կարգապահական ստուգումների, դատախազի հարգելի պատճառով բացակայության, հիվանդության, գործուղման դեպքերի: Այս դեպքում կարգապահական վարույթի տևողությունը վարույթ հարուցած անձը կարող է երկարաձգել կարգապահական ստուգումների, հիվանդության, գործուղման կամ դատախազի հարգելի պատճառով բացակայության ժամանակահատվածով: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10. Կարգապահական վարույթի հարուցման և կարգապահական տույժի նշանակման որոշումների մասին դատախազին հաղորդվում է համապատասխանաբար կարգապահական վարույթ հարուցելու և կարգապահական տույժ նշանակելու որոշումները կայացնելու օրվանից ոչ ուշ, քան եռօրյա ժամկետում: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11. Առերևույթ կարգապահական խախտման մեջ կասկածվող դատախազն ունի`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իրավունք` ծանոթանալու իր իրավունքներին և պարտականություններին.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իրավունք` իմանալու, թե ինչ կարգապահական խախտում է իրեն վերագրվում, պարզաբանում տալու իր նկատմամբ հարուցված կարգապահական վարույթի առնչությամբ.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3) իրավունք` միջնորդություններ ներկայացնելու կարգապահական վարույթի ընթացքում առանձին գործողություններ կատարելու համար, ինչպես նաև ներկայացնելու նյութեր, իր պարզաբանումները հիմնավորող փաստական տվյալներ՝ կարգապահական վարույթի նյութերին կցելու համար.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իրավունք` բացարկ հայտնելու կարգապահական վարույթ իրականացնող անձին, եթե կան հիմքեր ենթադրելու, որ կարգապահական վարույթ իրականացնող անձն ուղղակի կամ անուղղակի շահագրգռված է կարգապահական վարույթի ելքով: Բացարկը լուծում է գլխավոր դատախազը.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5) իրավունք` ծանոթանալու կարգապահական վարույթի նյութերին, բացառությամբ պետական </w:t>
      </w:r>
      <w:r w:rsidRPr="00767019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և ծառայողական</w:t>
      </w: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 պարունակող տեղեկությունների, եթե չունի դրանց առնչվելու թույլտվություն, ինչպես նաև կարգապահական վարույթի ընթացքի, նյութերի վերաբերյալ ներկայացնելու առաջարկություններ, դիտողություններ և միջնորդություններ.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6) օրենքներով և այլ իրավական ակտերով սահմանված այլ իրավունքներ: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12. Դատախազը պարտավոր է կարգապահական վարույթն իրականացնողի պահանջով ներկայացնել կարգապահական վարույթի իրականացման համար անհրաժեշտ իր մոտ եղած փաստաթղթեր, առարկաներ և նյութեր: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13. Սույն հոդվածի 1-ին մասի 3-րդ կետով սահմանված հաղորդումը պետք է պարունակի՝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այն ներկայացնող անձի անուն, ազգանուն, ծանուցման հասցե և այն դատախազի վերաբերյալ տվյալներ, որի դեմ կարգապահական վարույթ կարող է հարուցվել,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կարգապահական խախտումներ համարվող արարքների և դրանց կատարման տեղի ու ժամանակի նկարագրություն,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հնարավորության դեպքում ներկայացվող տվյալները հիմնավորող նյութեր,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հաղորդումը ներկայացրած անձի կամ մարմնի ստորագրություն: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14. Սույն հոդվածի 1-ին մասի 3-րդ կետով սահմանված դեպքում կարգապահական վարույթ իրականացնողը կարող է վարույթի համար նշանակություն ունեցող տեղեկություններ պահանջել հաղորդումը ներկայացրած անձից կամ մարմնից: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15. Սույն հոդվածի 13-րդ մասով սահմանված պահանջներին չհամապատասխանող հաղորդումը այն ստանալու պահից յոթ օրվա ընթացքում վերադարձվում է հաղորդումը ներկայացրած անձին կամ մարմին: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16. Դատախազն իրավունք ունի իր նկատմամբ նշանակված կարգապահական տույժի մասին որոշումը օրենքով սահմանված կարգով բողոքարկելու դատարան:</w:t>
      </w:r>
    </w:p>
    <w:p w:rsidR="008A669F" w:rsidRPr="00767019" w:rsidRDefault="008A669F" w:rsidP="00DA115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(56-րդ հոդվածը</w:t>
      </w:r>
      <w:r w:rsidRPr="00767019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767019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7670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.</w:t>
      </w:r>
      <w:r w:rsidRPr="00767019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7670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21.01.20 </w:t>
      </w:r>
      <w:r w:rsidRPr="00767019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7670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-26-Ն)</w:t>
      </w:r>
    </w:p>
    <w:p w:rsidR="006C30BD" w:rsidRPr="008A669F" w:rsidRDefault="006C30BD" w:rsidP="00DA115C">
      <w:pPr>
        <w:spacing w:line="360" w:lineRule="auto"/>
        <w:rPr>
          <w:lang w:val="en-US"/>
        </w:rPr>
      </w:pPr>
    </w:p>
    <w:sectPr w:rsidR="006C30BD" w:rsidRPr="008A669F" w:rsidSect="00DA11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135" w:rsidRDefault="00C86135" w:rsidP="00FD76D3">
      <w:pPr>
        <w:spacing w:after="0" w:line="240" w:lineRule="auto"/>
      </w:pPr>
      <w:r>
        <w:separator/>
      </w:r>
    </w:p>
  </w:endnote>
  <w:endnote w:type="continuationSeparator" w:id="0">
    <w:p w:rsidR="00C86135" w:rsidRDefault="00C86135" w:rsidP="00FD7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D3" w:rsidRDefault="00FD76D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D3" w:rsidRDefault="00FD76D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D3" w:rsidRDefault="00FD76D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135" w:rsidRDefault="00C86135" w:rsidP="00FD76D3">
      <w:pPr>
        <w:spacing w:after="0" w:line="240" w:lineRule="auto"/>
      </w:pPr>
      <w:r>
        <w:separator/>
      </w:r>
    </w:p>
  </w:footnote>
  <w:footnote w:type="continuationSeparator" w:id="0">
    <w:p w:rsidR="00C86135" w:rsidRDefault="00C86135" w:rsidP="00FD7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D3" w:rsidRDefault="00FD76D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5451"/>
      <w:docPartObj>
        <w:docPartGallery w:val="Page Numbers (Top of Page)"/>
        <w:docPartUnique/>
      </w:docPartObj>
    </w:sdtPr>
    <w:sdtContent>
      <w:p w:rsidR="00FD76D3" w:rsidRDefault="00D55856">
        <w:pPr>
          <w:pStyle w:val="a5"/>
          <w:jc w:val="center"/>
        </w:pPr>
        <w:fldSimple w:instr=" PAGE   \* MERGEFORMAT ">
          <w:r w:rsidR="00DA115C">
            <w:rPr>
              <w:noProof/>
            </w:rPr>
            <w:t>5</w:t>
          </w:r>
        </w:fldSimple>
      </w:p>
    </w:sdtContent>
  </w:sdt>
  <w:p w:rsidR="00FD76D3" w:rsidRDefault="00FD76D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D3" w:rsidRDefault="00FD76D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0F22"/>
    <w:rsid w:val="00376272"/>
    <w:rsid w:val="006C30BD"/>
    <w:rsid w:val="008A669F"/>
    <w:rsid w:val="00B50F22"/>
    <w:rsid w:val="00C3588E"/>
    <w:rsid w:val="00C86135"/>
    <w:rsid w:val="00D55856"/>
    <w:rsid w:val="00DA115C"/>
    <w:rsid w:val="00DD2158"/>
    <w:rsid w:val="00FD7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69F"/>
    <w:pPr>
      <w:spacing w:after="200" w:line="276" w:lineRule="auto"/>
    </w:pPr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6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A669F"/>
    <w:rPr>
      <w:b/>
      <w:bCs/>
    </w:rPr>
  </w:style>
  <w:style w:type="paragraph" w:styleId="a5">
    <w:name w:val="header"/>
    <w:basedOn w:val="a"/>
    <w:link w:val="a6"/>
    <w:uiPriority w:val="99"/>
    <w:unhideWhenUsed/>
    <w:rsid w:val="00FD7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76D3"/>
    <w:rPr>
      <w:rFonts w:asciiTheme="minorHAnsi" w:hAnsiTheme="minorHAnsi"/>
      <w:sz w:val="22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FD7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D76D3"/>
    <w:rPr>
      <w:rFonts w:asciiTheme="minorHAnsi" w:hAnsiTheme="minorHAnsi"/>
      <w:sz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1151</Words>
  <Characters>6564</Characters>
  <Application>Microsoft Office Word</Application>
  <DocSecurity>0</DocSecurity>
  <Lines>54</Lines>
  <Paragraphs>15</Paragraphs>
  <ScaleCrop>false</ScaleCrop>
  <Company/>
  <LinksUpToDate>false</LinksUpToDate>
  <CharactersWithSpaces>7700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2021-12-23T08:58:00Z</cp:lastPrinted>
  <dcterms:created xsi:type="dcterms:W3CDTF">2021-12-13T15:10:00Z</dcterms:created>
  <dcterms:modified xsi:type="dcterms:W3CDTF">2021-12-23T08:59:00Z</dcterms:modified>
</cp:coreProperties>
</file>